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CB8" w:rsidRDefault="000C4B9D">
      <w:pPr>
        <w:spacing w:line="276" w:lineRule="auto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68"/>
          <w:szCs w:val="68"/>
        </w:rPr>
        <w:t xml:space="preserve">PRIPREMA ZA ŠKOLU </w:t>
      </w:r>
      <w:r>
        <w:rPr>
          <w:noProof/>
          <w:sz w:val="1"/>
          <w:szCs w:val="1"/>
        </w:rPr>
        <w:drawing>
          <wp:inline distT="0" distB="0" distL="0" distR="0">
            <wp:extent cx="1229995" cy="829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-391160</wp:posOffset>
            </wp:positionV>
            <wp:extent cx="3669030" cy="2890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89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310CB8">
      <w:pPr>
        <w:spacing w:line="187" w:lineRule="exact"/>
        <w:rPr>
          <w:sz w:val="24"/>
          <w:szCs w:val="24"/>
        </w:rPr>
      </w:pPr>
    </w:p>
    <w:p w:rsidR="00310CB8" w:rsidRDefault="000C4B9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Kako pripremiti dijete za školu?</w:t>
      </w:r>
    </w:p>
    <w:p w:rsidR="00310CB8" w:rsidRDefault="00310CB8">
      <w:pPr>
        <w:spacing w:line="293" w:lineRule="exact"/>
        <w:rPr>
          <w:sz w:val="24"/>
          <w:szCs w:val="24"/>
        </w:rPr>
      </w:pPr>
    </w:p>
    <w:p w:rsidR="00310CB8" w:rsidRDefault="000C4B9D">
      <w:pPr>
        <w:spacing w:line="239" w:lineRule="auto"/>
        <w:ind w:left="180" w:righ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Priprema za školu nikako ne znači “NAUČITI DJECU ČITATI I PISATI” jer će to raditi u školi s osposobljenim stručnjakom – učiteljem/icom.</w:t>
      </w:r>
    </w:p>
    <w:p w:rsidR="00310CB8" w:rsidRDefault="00310CB8">
      <w:pPr>
        <w:spacing w:line="181" w:lineRule="exact"/>
        <w:rPr>
          <w:sz w:val="24"/>
          <w:szCs w:val="24"/>
        </w:rPr>
      </w:pPr>
    </w:p>
    <w:p w:rsidR="00310CB8" w:rsidRDefault="000C4B9D">
      <w:pPr>
        <w:spacing w:line="239" w:lineRule="auto"/>
        <w:ind w:left="180" w:right="6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Ipak, potrebno je razviti predvještine koje će </w:t>
      </w:r>
      <w:r>
        <w:rPr>
          <w:rFonts w:ascii="Arial" w:eastAsia="Arial" w:hAnsi="Arial" w:cs="Arial"/>
          <w:sz w:val="20"/>
          <w:szCs w:val="20"/>
        </w:rPr>
        <w:t>djetetu omogućiti usvajanje čitanja i pisanja. Kako?</w:t>
      </w:r>
    </w:p>
    <w:p w:rsidR="00310CB8" w:rsidRDefault="00310CB8">
      <w:pPr>
        <w:spacing w:line="171" w:lineRule="exact"/>
        <w:rPr>
          <w:sz w:val="24"/>
          <w:szCs w:val="24"/>
        </w:rPr>
      </w:pPr>
    </w:p>
    <w:p w:rsidR="00310CB8" w:rsidRDefault="000C4B9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Najbolja priprema- </w:t>
      </w:r>
      <w:r>
        <w:rPr>
          <w:rFonts w:ascii="Arial" w:eastAsia="Arial" w:hAnsi="Arial" w:cs="Arial"/>
          <w:b/>
          <w:bCs/>
          <w:color w:val="FF5C5C"/>
          <w:sz w:val="20"/>
          <w:szCs w:val="20"/>
        </w:rPr>
        <w:t>IGRA</w:t>
      </w:r>
      <w:r>
        <w:rPr>
          <w:rFonts w:ascii="Arial" w:eastAsia="Arial" w:hAnsi="Arial" w:cs="Arial"/>
          <w:sz w:val="20"/>
          <w:szCs w:val="20"/>
        </w:rPr>
        <w:t>.</w:t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902335</wp:posOffset>
            </wp:positionV>
            <wp:extent cx="466090" cy="2211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12" w:lineRule="exact"/>
        <w:rPr>
          <w:sz w:val="24"/>
          <w:szCs w:val="24"/>
        </w:rPr>
      </w:pPr>
    </w:p>
    <w:p w:rsidR="00310CB8" w:rsidRDefault="000C4B9D">
      <w:pPr>
        <w:ind w:right="-6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7"/>
          <w:szCs w:val="37"/>
        </w:rPr>
        <w:t>Savjeti roditeljima za</w:t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343535</wp:posOffset>
            </wp:positionH>
            <wp:positionV relativeFrom="paragraph">
              <wp:posOffset>-687070</wp:posOffset>
            </wp:positionV>
            <wp:extent cx="2506980" cy="1468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0C4B9D">
      <w:pPr>
        <w:spacing w:line="238" w:lineRule="auto"/>
        <w:ind w:left="960" w:right="260" w:hanging="1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7"/>
          <w:szCs w:val="37"/>
        </w:rPr>
        <w:t>što bolju pripremu budućih školaraca</w:t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573405</wp:posOffset>
            </wp:positionV>
            <wp:extent cx="2860040" cy="2411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340" w:lineRule="exact"/>
        <w:rPr>
          <w:sz w:val="24"/>
          <w:szCs w:val="24"/>
        </w:rPr>
      </w:pPr>
    </w:p>
    <w:p w:rsidR="00310CB8" w:rsidRDefault="000C4B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Važnost igre u pripremi za školu</w:t>
      </w:r>
    </w:p>
    <w:p w:rsidR="00310CB8" w:rsidRDefault="00310CB8">
      <w:pPr>
        <w:spacing w:line="284" w:lineRule="exact"/>
        <w:rPr>
          <w:sz w:val="24"/>
          <w:szCs w:val="24"/>
        </w:rPr>
      </w:pPr>
    </w:p>
    <w:p w:rsidR="00310CB8" w:rsidRDefault="000C4B9D">
      <w:pPr>
        <w:spacing w:line="278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5C5C"/>
          <w:sz w:val="20"/>
          <w:szCs w:val="20"/>
        </w:rPr>
        <w:t>Dok se dijete igra, njegov mozak radi i razvija se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10CB8" w:rsidRDefault="00310CB8">
      <w:pPr>
        <w:spacing w:line="129" w:lineRule="exact"/>
        <w:rPr>
          <w:sz w:val="24"/>
          <w:szCs w:val="24"/>
        </w:rPr>
      </w:pPr>
    </w:p>
    <w:p w:rsidR="00310CB8" w:rsidRDefault="000C4B9D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Ono uči, </w:t>
      </w:r>
      <w:r>
        <w:rPr>
          <w:rFonts w:ascii="Arial" w:eastAsia="Arial" w:hAnsi="Arial" w:cs="Arial"/>
          <w:sz w:val="20"/>
          <w:szCs w:val="20"/>
        </w:rPr>
        <w:t>doživljava i proživljava sve kroz igru.</w:t>
      </w:r>
    </w:p>
    <w:p w:rsidR="00310CB8" w:rsidRDefault="00310CB8">
      <w:pPr>
        <w:spacing w:line="205" w:lineRule="exact"/>
        <w:rPr>
          <w:sz w:val="24"/>
          <w:szCs w:val="24"/>
        </w:rPr>
      </w:pPr>
    </w:p>
    <w:p w:rsidR="00310CB8" w:rsidRDefault="000C4B9D">
      <w:pPr>
        <w:spacing w:line="236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Budući da je upravo igra prirodno sredstvo učenja djece donosimo Vam nekoliko savjeta kako kroz igru i druge zabavne aktivnosti možete doprinijeti boljoj djetetovoj pripremi za školu.</w:t>
      </w: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ectPr w:rsidR="00310CB8">
          <w:pgSz w:w="11920" w:h="16845"/>
          <w:pgMar w:top="1040" w:right="1250" w:bottom="814" w:left="1120" w:header="0" w:footer="0" w:gutter="0"/>
          <w:cols w:num="2" w:space="720" w:equalWidth="0">
            <w:col w:w="4720" w:space="320"/>
            <w:col w:w="4500"/>
          </w:cols>
        </w:sect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337" w:lineRule="exact"/>
        <w:rPr>
          <w:sz w:val="24"/>
          <w:szCs w:val="24"/>
        </w:rPr>
      </w:pPr>
    </w:p>
    <w:p w:rsidR="00310CB8" w:rsidRDefault="000C4B9D">
      <w:pPr>
        <w:ind w:left="30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Prije nego dijete počne učiti pisati slova, mora:</w:t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116205</wp:posOffset>
            </wp:positionH>
            <wp:positionV relativeFrom="paragraph">
              <wp:posOffset>-447675</wp:posOffset>
            </wp:positionV>
            <wp:extent cx="2860040" cy="2411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310CB8">
      <w:pPr>
        <w:spacing w:line="336" w:lineRule="exact"/>
        <w:rPr>
          <w:sz w:val="24"/>
          <w:szCs w:val="24"/>
        </w:rPr>
      </w:pPr>
    </w:p>
    <w:p w:rsidR="00310CB8" w:rsidRDefault="000C4B9D">
      <w:pPr>
        <w:spacing w:line="314" w:lineRule="auto"/>
        <w:ind w:left="560" w:right="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odrediti koju će ruku koristiti za pisanje pravilno držati olovku</w:t>
      </w: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382" w:lineRule="exact"/>
        <w:rPr>
          <w:sz w:val="24"/>
          <w:szCs w:val="24"/>
        </w:rPr>
      </w:pPr>
    </w:p>
    <w:p w:rsidR="00310CB8" w:rsidRDefault="000C4B9D">
      <w:pPr>
        <w:spacing w:line="324" w:lineRule="auto"/>
        <w:ind w:left="5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moći crtati (na način da je crtež prepoznatljiv), bojati (na način da ne prelazi crtu), precrtavati oblike (krug, </w:t>
      </w:r>
      <w:r>
        <w:rPr>
          <w:rFonts w:ascii="Arial" w:eastAsia="Arial" w:hAnsi="Arial" w:cs="Arial"/>
          <w:sz w:val="19"/>
          <w:szCs w:val="19"/>
        </w:rPr>
        <w:t>kvadrat, trokut, križ)</w:t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41" w:lineRule="exact"/>
        <w:rPr>
          <w:sz w:val="24"/>
          <w:szCs w:val="24"/>
        </w:rPr>
      </w:pPr>
    </w:p>
    <w:p w:rsidR="00310CB8" w:rsidRDefault="000C4B9D">
      <w:pPr>
        <w:spacing w:line="238" w:lineRule="auto"/>
        <w:ind w:left="20" w:right="1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Aktivnosti za razvoj grafomotorike</w:t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-395605</wp:posOffset>
            </wp:positionV>
            <wp:extent cx="3662680" cy="5000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310CB8">
      <w:pPr>
        <w:spacing w:line="156" w:lineRule="exact"/>
        <w:rPr>
          <w:sz w:val="24"/>
          <w:szCs w:val="24"/>
        </w:rPr>
      </w:pPr>
    </w:p>
    <w:p w:rsidR="00310CB8" w:rsidRDefault="000C4B9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modeliranje tijesta/plastelina</w:t>
      </w:r>
    </w:p>
    <w:p w:rsidR="00310CB8" w:rsidRDefault="00310CB8">
      <w:pPr>
        <w:spacing w:line="2" w:lineRule="exact"/>
        <w:rPr>
          <w:sz w:val="24"/>
          <w:szCs w:val="24"/>
        </w:rPr>
      </w:pPr>
    </w:p>
    <w:p w:rsidR="00310CB8" w:rsidRDefault="000C4B9D">
      <w:pPr>
        <w:spacing w:line="227" w:lineRule="auto"/>
        <w:ind w:left="260" w:right="4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crtanje kažiprstom po brašnu ili pijesku zakopčavanje, vezanje čvorova, pletenje pletenica, baratanje lego kockicama skupljanje sitnih predmeta </w:t>
      </w:r>
      <w:r>
        <w:rPr>
          <w:rFonts w:ascii="Arial" w:eastAsia="Arial" w:hAnsi="Arial" w:cs="Arial"/>
          <w:sz w:val="20"/>
          <w:szCs w:val="20"/>
        </w:rPr>
        <w:t>(perle, kuglice), prelijevanje vode u posudicama, nizanje kvačica na košaricu....</w:t>
      </w:r>
    </w:p>
    <w:p w:rsidR="00310CB8" w:rsidRDefault="00310CB8">
      <w:pPr>
        <w:spacing w:line="2" w:lineRule="exact"/>
        <w:rPr>
          <w:sz w:val="24"/>
          <w:szCs w:val="24"/>
        </w:rPr>
      </w:pPr>
    </w:p>
    <w:p w:rsidR="00310CB8" w:rsidRDefault="000C4B9D">
      <w:pPr>
        <w:spacing w:line="239" w:lineRule="auto"/>
        <w:ind w:left="260" w:righ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trganje papira, rezanje škaricama, lijepljenje, origami, crtanje različitim tehnikama</w:t>
      </w:r>
    </w:p>
    <w:p w:rsidR="00310CB8" w:rsidRDefault="00310CB8">
      <w:pPr>
        <w:spacing w:line="182" w:lineRule="exact"/>
        <w:rPr>
          <w:sz w:val="24"/>
          <w:szCs w:val="24"/>
        </w:rPr>
      </w:pPr>
    </w:p>
    <w:p w:rsidR="00310CB8" w:rsidRDefault="000C4B9D">
      <w:pPr>
        <w:spacing w:line="253" w:lineRule="auto"/>
        <w:ind w:right="220"/>
        <w:rPr>
          <w:rFonts w:ascii="Arial" w:eastAsia="Arial" w:hAnsi="Arial" w:cs="Arial"/>
          <w:sz w:val="20"/>
          <w:szCs w:val="20"/>
        </w:rPr>
      </w:pPr>
      <w:hyperlink r:id="rId11">
        <w:r>
          <w:rPr>
            <w:rFonts w:ascii="Arial" w:eastAsia="Arial" w:hAnsi="Arial" w:cs="Arial"/>
            <w:sz w:val="20"/>
            <w:szCs w:val="20"/>
          </w:rPr>
          <w:t>Više</w:t>
        </w:r>
        <w:r>
          <w:rPr>
            <w:rFonts w:ascii="Arial" w:eastAsia="Arial" w:hAnsi="Arial" w:cs="Arial"/>
            <w:sz w:val="20"/>
            <w:szCs w:val="20"/>
          </w:rPr>
          <w:t xml:space="preserve"> ideja na: </w:t>
        </w:r>
        <w:r>
          <w:rPr>
            <w:rFonts w:ascii="Arial" w:eastAsia="Arial" w:hAnsi="Arial" w:cs="Arial"/>
            <w:sz w:val="20"/>
            <w:szCs w:val="20"/>
            <w:u w:val="single"/>
          </w:rPr>
          <w:t>terapeut-u-kuci.com/aktivnosti-za-</w:t>
        </w:r>
      </w:hyperlink>
      <w:r>
        <w:rPr>
          <w:rFonts w:ascii="Arial" w:eastAsia="Arial" w:hAnsi="Arial" w:cs="Arial"/>
          <w:sz w:val="20"/>
          <w:szCs w:val="20"/>
          <w:u w:val="single"/>
        </w:rPr>
        <w:t>razvoj-grafomotorike/</w:t>
      </w: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ectPr w:rsidR="00310CB8">
          <w:type w:val="continuous"/>
          <w:pgSz w:w="11920" w:h="16845"/>
          <w:pgMar w:top="1040" w:right="1250" w:bottom="814" w:left="1120" w:header="0" w:footer="0" w:gutter="0"/>
          <w:cols w:num="2" w:space="720" w:equalWidth="0">
            <w:col w:w="4620" w:space="440"/>
            <w:col w:w="4480"/>
          </w:cols>
        </w:sectPr>
      </w:pP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12" w:lineRule="exact"/>
        <w:rPr>
          <w:sz w:val="24"/>
          <w:szCs w:val="24"/>
        </w:rPr>
      </w:pPr>
    </w:p>
    <w:p w:rsidR="00310CB8" w:rsidRDefault="000C4B9D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Predčitalačke vještine</w:t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-203200</wp:posOffset>
            </wp:positionV>
            <wp:extent cx="3687445" cy="30537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305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310CB8">
      <w:pPr>
        <w:spacing w:line="194" w:lineRule="exact"/>
        <w:rPr>
          <w:sz w:val="24"/>
          <w:szCs w:val="24"/>
        </w:rPr>
      </w:pPr>
    </w:p>
    <w:p w:rsidR="00310CB8" w:rsidRDefault="000C4B9D">
      <w:pPr>
        <w:ind w:left="300" w:righ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Prije usvajanja čitanja, potrebno je razviti sposobnost </w:t>
      </w:r>
      <w:r>
        <w:rPr>
          <w:rFonts w:ascii="Arial" w:eastAsia="Arial" w:hAnsi="Arial" w:cs="Arial"/>
          <w:b/>
          <w:bCs/>
          <w:color w:val="FF5C5C"/>
          <w:sz w:val="20"/>
          <w:szCs w:val="20"/>
        </w:rPr>
        <w:t>rastavljanja riječi na glasove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5C5C"/>
          <w:sz w:val="20"/>
          <w:szCs w:val="20"/>
        </w:rPr>
        <w:t xml:space="preserve">(analiza) i sastavljanja glasova u </w:t>
      </w:r>
      <w:r>
        <w:rPr>
          <w:rFonts w:ascii="Arial" w:eastAsia="Arial" w:hAnsi="Arial" w:cs="Arial"/>
          <w:b/>
          <w:bCs/>
          <w:color w:val="FF5C5C"/>
          <w:sz w:val="20"/>
          <w:szCs w:val="20"/>
        </w:rPr>
        <w:t>riječi (sinteza)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10CB8" w:rsidRDefault="00310CB8">
      <w:pPr>
        <w:spacing w:line="165" w:lineRule="exact"/>
        <w:rPr>
          <w:sz w:val="24"/>
          <w:szCs w:val="24"/>
        </w:rPr>
      </w:pPr>
    </w:p>
    <w:p w:rsidR="00310CB8" w:rsidRDefault="000C4B9D">
      <w:pPr>
        <w:ind w:left="2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razvoj sinteze i analize, možete s djetetom:</w:t>
      </w:r>
    </w:p>
    <w:p w:rsidR="00310CB8" w:rsidRDefault="00310CB8">
      <w:pPr>
        <w:spacing w:line="13" w:lineRule="exact"/>
        <w:rPr>
          <w:sz w:val="24"/>
          <w:szCs w:val="24"/>
        </w:rPr>
      </w:pPr>
    </w:p>
    <w:p w:rsidR="00310CB8" w:rsidRDefault="000C4B9D">
      <w:pPr>
        <w:spacing w:line="229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vježbati povezivanje glasova u riječ (npr. kažete M-I-Š te pitate koju riječ je čulo) te rastavljanje riječi na glasove (npr. kažete KUĆA te pitate koje glasove je čulo). igrati </w:t>
      </w:r>
      <w:r>
        <w:rPr>
          <w:rFonts w:ascii="Arial" w:eastAsia="Arial" w:hAnsi="Arial" w:cs="Arial"/>
          <w:sz w:val="20"/>
          <w:szCs w:val="20"/>
        </w:rPr>
        <w:t>jednostavne igre riječima u obliku pitalica, npr. "Koja riječ počinje glasom P?", "Što sve u ovoj prostoriji počinje glasom S?", "Nabroji tri životinje koje počinju glasom K"...</w:t>
      </w:r>
    </w:p>
    <w:p w:rsidR="00310CB8" w:rsidRDefault="000C4B9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0CB8" w:rsidRDefault="00310CB8">
      <w:pPr>
        <w:spacing w:line="200" w:lineRule="exact"/>
        <w:rPr>
          <w:sz w:val="24"/>
          <w:szCs w:val="24"/>
        </w:rPr>
      </w:pPr>
    </w:p>
    <w:p w:rsidR="00310CB8" w:rsidRDefault="00310CB8">
      <w:pPr>
        <w:spacing w:line="203" w:lineRule="exact"/>
        <w:rPr>
          <w:sz w:val="24"/>
          <w:szCs w:val="24"/>
        </w:rPr>
      </w:pPr>
    </w:p>
    <w:p w:rsidR="00310CB8" w:rsidRDefault="000C4B9D">
      <w:pPr>
        <w:spacing w:line="238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Još aktivnosti za razvoj sinteze i analize</w:t>
      </w:r>
    </w:p>
    <w:p w:rsidR="00310CB8" w:rsidRDefault="00310CB8">
      <w:pPr>
        <w:spacing w:line="226" w:lineRule="exact"/>
        <w:rPr>
          <w:sz w:val="24"/>
          <w:szCs w:val="24"/>
        </w:rPr>
      </w:pPr>
    </w:p>
    <w:p w:rsidR="00310CB8" w:rsidRDefault="000C4B9D">
      <w:pPr>
        <w:spacing w:line="248" w:lineRule="auto"/>
        <w:ind w:left="260" w:right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igra «kalodont» (reci riječ na</w:t>
      </w:r>
      <w:r>
        <w:rPr>
          <w:rFonts w:ascii="Arial" w:eastAsia="Arial" w:hAnsi="Arial" w:cs="Arial"/>
          <w:sz w:val="19"/>
          <w:szCs w:val="19"/>
        </w:rPr>
        <w:t xml:space="preserve"> završni glas) igra s loptom (roditelj kaže prva dva glasa, dijete kada uhvati loptu treba dovršiti riječ) pronađi rimu (kruh-majmun-duh)</w:t>
      </w:r>
    </w:p>
    <w:p w:rsidR="00310CB8" w:rsidRDefault="00310CB8">
      <w:pPr>
        <w:sectPr w:rsidR="00310CB8">
          <w:type w:val="continuous"/>
          <w:pgSz w:w="11920" w:h="16845"/>
          <w:pgMar w:top="1040" w:right="1250" w:bottom="814" w:left="1120" w:header="0" w:footer="0" w:gutter="0"/>
          <w:cols w:num="2" w:space="720" w:equalWidth="0">
            <w:col w:w="4500" w:space="620"/>
            <w:col w:w="4420"/>
          </w:cols>
        </w:sectPr>
      </w:pPr>
    </w:p>
    <w:p w:rsidR="00310CB8" w:rsidRDefault="000C4B9D">
      <w:pPr>
        <w:spacing w:line="276" w:lineRule="auto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68"/>
          <w:szCs w:val="68"/>
        </w:rPr>
        <w:lastRenderedPageBreak/>
        <w:t xml:space="preserve">PRIPREMA ZA ŠKOLU </w:t>
      </w:r>
      <w:r>
        <w:rPr>
          <w:noProof/>
          <w:sz w:val="1"/>
          <w:szCs w:val="1"/>
        </w:rPr>
        <w:drawing>
          <wp:inline distT="0" distB="0" distL="0" distR="0">
            <wp:extent cx="1229995" cy="8293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B8" w:rsidRDefault="000C4B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-457835</wp:posOffset>
            </wp:positionV>
            <wp:extent cx="3669030" cy="2965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296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310CB8">
      <w:pPr>
        <w:spacing w:line="147" w:lineRule="exact"/>
        <w:rPr>
          <w:sz w:val="20"/>
          <w:szCs w:val="20"/>
        </w:rPr>
      </w:pPr>
    </w:p>
    <w:p w:rsidR="00310CB8" w:rsidRDefault="000C4B9D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Predmatematičke vještine</w:t>
      </w:r>
    </w:p>
    <w:p w:rsidR="00310CB8" w:rsidRDefault="00310CB8">
      <w:pPr>
        <w:spacing w:line="225" w:lineRule="exact"/>
        <w:rPr>
          <w:sz w:val="20"/>
          <w:szCs w:val="20"/>
        </w:rPr>
      </w:pPr>
    </w:p>
    <w:p w:rsidR="00310CB8" w:rsidRDefault="000C4B9D">
      <w:pPr>
        <w:spacing w:line="238" w:lineRule="auto"/>
        <w:ind w:left="180" w:right="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Vještine potrebne za </w:t>
      </w:r>
      <w:r>
        <w:rPr>
          <w:rFonts w:ascii="Arial" w:eastAsia="Arial" w:hAnsi="Arial" w:cs="Arial"/>
          <w:sz w:val="20"/>
          <w:szCs w:val="20"/>
        </w:rPr>
        <w:t>svladavanje matematike moguće je razvijati na zabavan način kroz sljedeće aktivnosti:</w:t>
      </w:r>
    </w:p>
    <w:p w:rsidR="00310CB8" w:rsidRDefault="00310CB8">
      <w:pPr>
        <w:spacing w:line="179" w:lineRule="exact"/>
        <w:rPr>
          <w:sz w:val="20"/>
          <w:szCs w:val="20"/>
        </w:rPr>
      </w:pPr>
    </w:p>
    <w:p w:rsidR="00310CB8" w:rsidRDefault="000C4B9D">
      <w:pPr>
        <w:ind w:left="440" w:right="1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društvene igre, npr. Čovječe ne ljuti se, Memori, Domino, Bingo "matematičke igre" u svakodnevnim situacijama: uspoređivanje, svrstavanje i razvrstavanje prema određenom</w:t>
      </w:r>
      <w:r>
        <w:rPr>
          <w:rFonts w:ascii="Arial" w:eastAsia="Arial" w:hAnsi="Arial" w:cs="Arial"/>
          <w:sz w:val="20"/>
          <w:szCs w:val="20"/>
        </w:rPr>
        <w:t xml:space="preserve"> svojstvu (boja, oblik, veličina), sparivanje i pridruživanje predmeta, rastavljanje cjeline na dijelove i obrnuto</w:t>
      </w:r>
    </w:p>
    <w:p w:rsidR="00310CB8" w:rsidRDefault="00310CB8">
      <w:pPr>
        <w:spacing w:line="131" w:lineRule="exact"/>
        <w:rPr>
          <w:sz w:val="20"/>
          <w:szCs w:val="20"/>
        </w:rPr>
      </w:pPr>
    </w:p>
    <w:p w:rsidR="00310CB8" w:rsidRDefault="000C4B9D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brojanje uz pomoć brojalica</w:t>
      </w:r>
    </w:p>
    <w:p w:rsidR="00310CB8" w:rsidRDefault="000C4B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413385</wp:posOffset>
            </wp:positionV>
            <wp:extent cx="3687445" cy="24606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46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0C4B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pacing w:line="212" w:lineRule="exact"/>
        <w:rPr>
          <w:sz w:val="20"/>
          <w:szCs w:val="20"/>
        </w:rPr>
      </w:pPr>
    </w:p>
    <w:p w:rsidR="00310CB8" w:rsidRDefault="000C4B9D">
      <w:pPr>
        <w:ind w:right="-6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7"/>
          <w:szCs w:val="37"/>
        </w:rPr>
        <w:t>Savjeti roditeljima za</w:t>
      </w:r>
    </w:p>
    <w:p w:rsidR="00310CB8" w:rsidRDefault="000C4B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343535</wp:posOffset>
            </wp:positionH>
            <wp:positionV relativeFrom="paragraph">
              <wp:posOffset>-687070</wp:posOffset>
            </wp:positionV>
            <wp:extent cx="2506980" cy="14681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46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0C4B9D">
      <w:pPr>
        <w:spacing w:line="238" w:lineRule="auto"/>
        <w:ind w:left="960" w:right="260" w:hanging="1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7"/>
          <w:szCs w:val="37"/>
        </w:rPr>
        <w:t>što bolju pripremu budućih školaraca</w:t>
      </w:r>
    </w:p>
    <w:p w:rsidR="00310CB8" w:rsidRDefault="000C4B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581025</wp:posOffset>
            </wp:positionV>
            <wp:extent cx="2860040" cy="24117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1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pacing w:line="322" w:lineRule="exact"/>
        <w:rPr>
          <w:sz w:val="20"/>
          <w:szCs w:val="20"/>
        </w:rPr>
      </w:pPr>
    </w:p>
    <w:p w:rsidR="00310CB8" w:rsidRDefault="000C4B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Igre i aktivnosti za razvoj </w:t>
      </w:r>
      <w:r>
        <w:rPr>
          <w:rFonts w:ascii="Arial" w:eastAsia="Arial" w:hAnsi="Arial" w:cs="Arial"/>
          <w:b/>
          <w:bCs/>
          <w:sz w:val="28"/>
          <w:szCs w:val="28"/>
        </w:rPr>
        <w:t>pažnje</w:t>
      </w:r>
    </w:p>
    <w:p w:rsidR="00310CB8" w:rsidRDefault="00310CB8">
      <w:pPr>
        <w:spacing w:line="294" w:lineRule="exact"/>
        <w:rPr>
          <w:sz w:val="20"/>
          <w:szCs w:val="20"/>
        </w:rPr>
      </w:pPr>
    </w:p>
    <w:p w:rsidR="00310CB8" w:rsidRDefault="000C4B9D">
      <w:pPr>
        <w:spacing w:line="234" w:lineRule="auto"/>
        <w:ind w:left="260" w:righ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precrtavanje, bojanje, pronalaženje skrivenih likova, slagalice</w:t>
      </w:r>
    </w:p>
    <w:p w:rsidR="00310CB8" w:rsidRDefault="000C4B9D">
      <w:pPr>
        <w:spacing w:line="226" w:lineRule="auto"/>
        <w:ind w:left="260" w:righ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vježbe razvrstavanja – lego kockica, novčića, kuglica po boji i veličini</w:t>
      </w:r>
    </w:p>
    <w:p w:rsidR="00310CB8" w:rsidRDefault="00310CB8">
      <w:pPr>
        <w:spacing w:line="1" w:lineRule="exact"/>
        <w:rPr>
          <w:sz w:val="20"/>
          <w:szCs w:val="20"/>
        </w:rPr>
      </w:pPr>
    </w:p>
    <w:p w:rsidR="00310CB8" w:rsidRDefault="000C4B9D">
      <w:pPr>
        <w:spacing w:line="226" w:lineRule="auto"/>
        <w:ind w:left="260" w:right="6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izrada ogrlica po određenom redoslijedu, skupljanje kamenčića, markica...</w:t>
      </w:r>
    </w:p>
    <w:p w:rsidR="00310CB8" w:rsidRDefault="00310CB8">
      <w:pPr>
        <w:spacing w:line="1" w:lineRule="exact"/>
        <w:rPr>
          <w:sz w:val="20"/>
          <w:szCs w:val="20"/>
        </w:rPr>
      </w:pPr>
    </w:p>
    <w:p w:rsidR="00310CB8" w:rsidRDefault="000C4B9D">
      <w:pPr>
        <w:spacing w:line="226" w:lineRule="auto"/>
        <w:ind w:left="260" w:righ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misaoni zadaci: "Što sve moraš </w:t>
      </w:r>
      <w:r>
        <w:rPr>
          <w:rFonts w:ascii="Arial" w:eastAsia="Arial" w:hAnsi="Arial" w:cs="Arial"/>
          <w:sz w:val="20"/>
          <w:szCs w:val="20"/>
        </w:rPr>
        <w:t>pripremiti ako želiš napisati pismo?", "Postavi stol za...osobe."</w:t>
      </w:r>
    </w:p>
    <w:p w:rsidR="00310CB8" w:rsidRDefault="000C4B9D">
      <w:pPr>
        <w:spacing w:line="228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pitalice: "Koje sve životinje imaju krila? Koje</w:t>
      </w:r>
    </w:p>
    <w:p w:rsidR="00310CB8" w:rsidRDefault="000C4B9D">
      <w:pPr>
        <w:spacing w:line="227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životinje imaju više od četiri noge?","Što je to-</w:t>
      </w:r>
    </w:p>
    <w:p w:rsidR="00310CB8" w:rsidRDefault="000C4B9D">
      <w:pPr>
        <w:spacing w:line="227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ima četiri noge, krzno, spretno se penje po</w:t>
      </w:r>
    </w:p>
    <w:p w:rsidR="00310CB8" w:rsidRDefault="000C4B9D">
      <w:pPr>
        <w:spacing w:line="227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drveću?"</w:t>
      </w:r>
    </w:p>
    <w:p w:rsidR="00310CB8" w:rsidRDefault="000C4B9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igra Leti-leti</w:t>
      </w:r>
    </w:p>
    <w:p w:rsidR="00310CB8" w:rsidRDefault="000C4B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264160</wp:posOffset>
            </wp:positionV>
            <wp:extent cx="3662680" cy="50006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ectPr w:rsidR="00310CB8">
          <w:pgSz w:w="11920" w:h="16845"/>
          <w:pgMar w:top="1040" w:right="1250" w:bottom="865" w:left="1120" w:header="0" w:footer="0" w:gutter="0"/>
          <w:cols w:num="2" w:space="720" w:equalWidth="0">
            <w:col w:w="4720" w:space="320"/>
            <w:col w:w="4500"/>
          </w:cols>
        </w:sectPr>
      </w:pPr>
    </w:p>
    <w:p w:rsidR="00310CB8" w:rsidRDefault="00310CB8">
      <w:pPr>
        <w:spacing w:line="277" w:lineRule="exact"/>
        <w:rPr>
          <w:sz w:val="20"/>
          <w:szCs w:val="20"/>
        </w:rPr>
      </w:pPr>
    </w:p>
    <w:p w:rsidR="00310CB8" w:rsidRDefault="000C4B9D">
      <w:pPr>
        <w:ind w:left="30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Poznavanje općih informacija i činjenica</w:t>
      </w:r>
    </w:p>
    <w:p w:rsidR="00310CB8" w:rsidRDefault="00310CB8">
      <w:pPr>
        <w:spacing w:line="356" w:lineRule="exact"/>
        <w:rPr>
          <w:sz w:val="20"/>
          <w:szCs w:val="20"/>
        </w:rPr>
      </w:pPr>
    </w:p>
    <w:p w:rsidR="00310CB8" w:rsidRDefault="000C4B9D">
      <w:pPr>
        <w:spacing w:line="288" w:lineRule="auto"/>
        <w:ind w:lef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Kroz igru dijete možete podučiti osnovnim bojama, orijentaciji na sebi i u prostoru (gore, dolje, ispod, iznad), dijelovima tijela te osnovnim informacijama o sebi.</w:t>
      </w:r>
    </w:p>
    <w:p w:rsidR="00310CB8" w:rsidRDefault="00310CB8">
      <w:pPr>
        <w:spacing w:line="3" w:lineRule="exact"/>
        <w:rPr>
          <w:sz w:val="20"/>
          <w:szCs w:val="20"/>
        </w:rPr>
      </w:pPr>
    </w:p>
    <w:p w:rsidR="00310CB8" w:rsidRDefault="000C4B9D">
      <w:pPr>
        <w:spacing w:line="314" w:lineRule="auto"/>
        <w:ind w:left="300" w:righ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Pričajte s </w:t>
      </w:r>
      <w:r>
        <w:rPr>
          <w:rFonts w:ascii="Arial" w:eastAsia="Arial" w:hAnsi="Arial" w:cs="Arial"/>
          <w:sz w:val="20"/>
          <w:szCs w:val="20"/>
        </w:rPr>
        <w:t>djetetom i objasnite mu svakodnevne stvari koje vidi u svojoj okolini.</w:t>
      </w:r>
    </w:p>
    <w:p w:rsidR="00310CB8" w:rsidRDefault="000C4B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-710565</wp:posOffset>
            </wp:positionH>
            <wp:positionV relativeFrom="paragraph">
              <wp:posOffset>829945</wp:posOffset>
            </wp:positionV>
            <wp:extent cx="3687445" cy="29965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99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CB8" w:rsidRDefault="000C4B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0CB8" w:rsidRDefault="00310CB8">
      <w:pPr>
        <w:spacing w:line="257" w:lineRule="exact"/>
        <w:rPr>
          <w:sz w:val="20"/>
          <w:szCs w:val="20"/>
        </w:rPr>
      </w:pPr>
    </w:p>
    <w:p w:rsidR="00310CB8" w:rsidRDefault="000C4B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Još nekoliko savjeta</w:t>
      </w:r>
    </w:p>
    <w:p w:rsidR="00310CB8" w:rsidRDefault="00310CB8">
      <w:pPr>
        <w:spacing w:line="370" w:lineRule="exact"/>
        <w:rPr>
          <w:sz w:val="20"/>
          <w:szCs w:val="20"/>
        </w:rPr>
      </w:pPr>
    </w:p>
    <w:p w:rsidR="00310CB8" w:rsidRDefault="000C4B9D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PREPRIČAVANJE DOGAĐAJA</w:t>
      </w:r>
    </w:p>
    <w:p w:rsidR="00310CB8" w:rsidRDefault="00310CB8">
      <w:pPr>
        <w:spacing w:line="47" w:lineRule="exact"/>
        <w:rPr>
          <w:sz w:val="20"/>
          <w:szCs w:val="20"/>
        </w:rPr>
      </w:pPr>
    </w:p>
    <w:p w:rsidR="00310CB8" w:rsidRDefault="000C4B9D">
      <w:pPr>
        <w:spacing w:line="317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Potičite dijete da prepriča prethodni dan ili neki događaj poštujući vremenski slijed događanja. Ukoliko zastaje možete ga pitanjima u</w:t>
      </w:r>
      <w:r>
        <w:rPr>
          <w:rFonts w:ascii="Arial" w:eastAsia="Arial" w:hAnsi="Arial" w:cs="Arial"/>
          <w:sz w:val="19"/>
          <w:szCs w:val="19"/>
        </w:rPr>
        <w:t>smjeravati u tome (npr. što je bilo prije, što se onda dogodilo).</w:t>
      </w:r>
    </w:p>
    <w:p w:rsidR="00310CB8" w:rsidRDefault="00310CB8">
      <w:pPr>
        <w:spacing w:line="229" w:lineRule="exact"/>
        <w:rPr>
          <w:sz w:val="20"/>
          <w:szCs w:val="20"/>
        </w:rPr>
      </w:pPr>
    </w:p>
    <w:p w:rsidR="00310CB8" w:rsidRDefault="000C4B9D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SAMOSTALNOST</w:t>
      </w:r>
    </w:p>
    <w:p w:rsidR="00310CB8" w:rsidRDefault="00310CB8">
      <w:pPr>
        <w:spacing w:line="47" w:lineRule="exact"/>
        <w:rPr>
          <w:sz w:val="20"/>
          <w:szCs w:val="20"/>
        </w:rPr>
      </w:pPr>
    </w:p>
    <w:p w:rsidR="00310CB8" w:rsidRDefault="000C4B9D">
      <w:pPr>
        <w:spacing w:line="317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Potičite dijete da bude što samostalnije u obavljanju higijenskih navika (pranje ruku, odlazak na toalet) i svakodnevnih aktivnosti (oblačenje, vezivanje vezica, pospremanje k</w:t>
      </w:r>
      <w:r>
        <w:rPr>
          <w:rFonts w:ascii="Arial" w:eastAsia="Arial" w:hAnsi="Arial" w:cs="Arial"/>
          <w:sz w:val="19"/>
          <w:szCs w:val="19"/>
        </w:rPr>
        <w:t>utka za igru...).</w:t>
      </w: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ectPr w:rsidR="00310CB8">
          <w:type w:val="continuous"/>
          <w:pgSz w:w="11920" w:h="16845"/>
          <w:pgMar w:top="1040" w:right="1250" w:bottom="865" w:left="1120" w:header="0" w:footer="0" w:gutter="0"/>
          <w:cols w:num="2" w:space="720" w:equalWidth="0">
            <w:col w:w="4560" w:space="500"/>
            <w:col w:w="4480"/>
          </w:cols>
        </w:sectPr>
      </w:pPr>
    </w:p>
    <w:p w:rsidR="00310CB8" w:rsidRDefault="00310CB8">
      <w:pPr>
        <w:spacing w:line="55" w:lineRule="exact"/>
        <w:rPr>
          <w:sz w:val="20"/>
          <w:szCs w:val="20"/>
        </w:rPr>
      </w:pPr>
    </w:p>
    <w:p w:rsidR="00310CB8" w:rsidRDefault="000C4B9D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Pozitivan stav</w:t>
      </w:r>
    </w:p>
    <w:p w:rsidR="00310CB8" w:rsidRDefault="00310CB8">
      <w:pPr>
        <w:spacing w:line="370" w:lineRule="exact"/>
        <w:rPr>
          <w:sz w:val="20"/>
          <w:szCs w:val="20"/>
        </w:rPr>
      </w:pPr>
    </w:p>
    <w:p w:rsidR="00310CB8" w:rsidRDefault="000C4B9D">
      <w:pPr>
        <w:spacing w:line="288" w:lineRule="auto"/>
        <w:ind w:left="280" w:right="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Polazak u školu te učenje predstavite djetetu kao pozitivno, zabavno i uzbudljivo iskustvo jer će tada biti spremnije i otvorenije.</w:t>
      </w:r>
    </w:p>
    <w:p w:rsidR="00310CB8" w:rsidRDefault="00310CB8">
      <w:pPr>
        <w:spacing w:line="2" w:lineRule="exact"/>
        <w:rPr>
          <w:sz w:val="20"/>
          <w:szCs w:val="20"/>
        </w:rPr>
      </w:pPr>
    </w:p>
    <w:p w:rsidR="00310CB8" w:rsidRDefault="000C4B9D">
      <w:pPr>
        <w:spacing w:line="303" w:lineRule="auto"/>
        <w:ind w:left="280" w:right="8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Nemojte plašiti dijete školom ili mu </w:t>
      </w:r>
      <w:r>
        <w:rPr>
          <w:rFonts w:ascii="Arial" w:eastAsia="Arial" w:hAnsi="Arial" w:cs="Arial"/>
          <w:sz w:val="19"/>
          <w:szCs w:val="19"/>
        </w:rPr>
        <w:t>prijetiti. Ukoliko dijete pogriješi ili mu nešto ne ide, nemojte ga kritizirati, već pohvalite trud i napredak te pokažite da vjerujete da će s vježbom postati puno bolje.</w:t>
      </w:r>
    </w:p>
    <w:p w:rsidR="00310CB8" w:rsidRDefault="00310CB8">
      <w:pPr>
        <w:spacing w:line="4" w:lineRule="exact"/>
        <w:rPr>
          <w:sz w:val="20"/>
          <w:szCs w:val="20"/>
        </w:rPr>
      </w:pPr>
    </w:p>
    <w:p w:rsidR="00310CB8" w:rsidRDefault="000C4B9D">
      <w:pPr>
        <w:spacing w:line="344" w:lineRule="auto"/>
        <w:ind w:left="280" w:right="4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Sve aktivnosti navedene u letku možete uklopiti u svakodnevne radnje i zajedničko d</w:t>
      </w:r>
      <w:r>
        <w:rPr>
          <w:rFonts w:ascii="Arial" w:eastAsia="Arial" w:hAnsi="Arial" w:cs="Arial"/>
          <w:sz w:val="19"/>
          <w:szCs w:val="19"/>
        </w:rPr>
        <w:t>ruženje.</w:t>
      </w:r>
    </w:p>
    <w:p w:rsidR="00310CB8" w:rsidRDefault="000C4B9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pacing w:line="356" w:lineRule="exact"/>
        <w:rPr>
          <w:sz w:val="20"/>
          <w:szCs w:val="20"/>
        </w:rPr>
      </w:pPr>
    </w:p>
    <w:p w:rsidR="00310CB8" w:rsidRDefault="000C4B9D">
      <w:pPr>
        <w:ind w:right="4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5C5C"/>
          <w:sz w:val="28"/>
          <w:szCs w:val="28"/>
        </w:rPr>
        <w:t>Želimo Vam puno zabave i</w:t>
      </w:r>
    </w:p>
    <w:p w:rsidR="00310CB8" w:rsidRDefault="000C4B9D">
      <w:pPr>
        <w:spacing w:line="233" w:lineRule="auto"/>
        <w:ind w:left="200" w:right="4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5C5C"/>
          <w:sz w:val="28"/>
          <w:szCs w:val="28"/>
        </w:rPr>
        <w:t>veselja u pripremama s Vašim i našim budućim prvašićima!</w:t>
      </w: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pacing w:line="200" w:lineRule="exact"/>
        <w:rPr>
          <w:sz w:val="20"/>
          <w:szCs w:val="20"/>
        </w:rPr>
      </w:pPr>
    </w:p>
    <w:p w:rsidR="00310CB8" w:rsidRDefault="00310CB8">
      <w:pPr>
        <w:spacing w:line="268" w:lineRule="exact"/>
        <w:rPr>
          <w:sz w:val="20"/>
          <w:szCs w:val="20"/>
        </w:rPr>
      </w:pPr>
    </w:p>
    <w:p w:rsidR="00310CB8" w:rsidRDefault="00310CB8" w:rsidP="000C4B9D">
      <w:pPr>
        <w:ind w:right="400"/>
        <w:jc w:val="center"/>
        <w:rPr>
          <w:sz w:val="20"/>
          <w:szCs w:val="20"/>
        </w:rPr>
      </w:pPr>
    </w:p>
    <w:sectPr w:rsidR="00310CB8">
      <w:type w:val="continuous"/>
      <w:pgSz w:w="11920" w:h="16845"/>
      <w:pgMar w:top="1040" w:right="1250" w:bottom="865" w:left="1120" w:header="0" w:footer="0" w:gutter="0"/>
      <w:cols w:num="2" w:space="720" w:equalWidth="0">
        <w:col w:w="4880" w:space="720"/>
        <w:col w:w="3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B8"/>
    <w:rsid w:val="000C4B9D"/>
    <w:rsid w:val="0031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4D68"/>
  <w15:docId w15:val="{27A39D30-307A-4456-B50F-446404C1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terapeut-u-kuci.com/aktivnosti-za-razvoj-grafomotorike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Dražen Smiljanić</cp:lastModifiedBy>
  <cp:revision>2</cp:revision>
  <dcterms:created xsi:type="dcterms:W3CDTF">2020-04-17T07:04:00Z</dcterms:created>
  <dcterms:modified xsi:type="dcterms:W3CDTF">2020-04-17T07:04:00Z</dcterms:modified>
</cp:coreProperties>
</file>